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4B0E" w:rsidRDefault="00716E45">
      <w:pPr>
        <w:jc w:val="center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sz w:val="30"/>
          <w:szCs w:val="30"/>
        </w:rPr>
        <w:t>山东大学</w:t>
      </w:r>
      <w:r>
        <w:rPr>
          <w:rFonts w:ascii="黑体" w:eastAsia="黑体" w:hAnsi="黑体"/>
          <w:sz w:val="30"/>
          <w:szCs w:val="30"/>
          <w:u w:val="single"/>
        </w:rPr>
        <w:t xml:space="preserve">        计算机科学与技术            </w:t>
      </w:r>
      <w:r>
        <w:rPr>
          <w:rFonts w:ascii="黑体" w:eastAsia="黑体" w:hAnsi="黑体"/>
          <w:sz w:val="30"/>
          <w:szCs w:val="30"/>
        </w:rPr>
        <w:t>学院</w:t>
      </w:r>
    </w:p>
    <w:p w:rsidR="00104B0E" w:rsidRDefault="00716E45">
      <w:pPr>
        <w:jc w:val="center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sz w:val="30"/>
          <w:szCs w:val="30"/>
          <w:u w:val="single"/>
        </w:rPr>
        <w:t xml:space="preserve">计算机组成与设计    </w:t>
      </w:r>
      <w:r>
        <w:rPr>
          <w:rFonts w:ascii="黑体" w:eastAsia="黑体" w:hAnsi="黑体"/>
          <w:sz w:val="30"/>
          <w:szCs w:val="30"/>
        </w:rPr>
        <w:t>课程实验报告</w:t>
      </w:r>
    </w:p>
    <w:p w:rsidR="00104B0E" w:rsidRDefault="00716E45"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W w:w="962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000" w:firstRow="0" w:lastRow="0" w:firstColumn="0" w:lastColumn="0" w:noHBand="0" w:noVBand="0"/>
      </w:tblPr>
      <w:tblGrid>
        <w:gridCol w:w="2448"/>
        <w:gridCol w:w="1750"/>
        <w:gridCol w:w="1271"/>
        <w:gridCol w:w="4159"/>
      </w:tblGrid>
      <w:tr w:rsidR="00104B0E">
        <w:tc>
          <w:tcPr>
            <w:tcW w:w="24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Pr="008F196A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学号：</w:t>
            </w:r>
            <w:r w:rsidR="00673DF1">
              <w:rPr>
                <w:rFonts w:ascii="黑体" w:eastAsia="黑体" w:hAnsi="黑体" w:hint="eastAsia"/>
                <w:sz w:val="24"/>
                <w:szCs w:val="20"/>
              </w:rPr>
              <w:t>202000130143</w:t>
            </w:r>
          </w:p>
        </w:tc>
        <w:tc>
          <w:tcPr>
            <w:tcW w:w="302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r>
              <w:rPr>
                <w:rFonts w:ascii="黑体" w:eastAsia="黑体" w:hAnsi="黑体"/>
                <w:sz w:val="24"/>
                <w:szCs w:val="20"/>
              </w:rPr>
              <w:t xml:space="preserve">姓名： </w:t>
            </w:r>
            <w:r w:rsidR="00673DF1">
              <w:rPr>
                <w:rFonts w:ascii="黑体" w:eastAsia="黑体" w:hAnsi="黑体"/>
                <w:sz w:val="24"/>
                <w:szCs w:val="20"/>
              </w:rPr>
              <w:t>郑凯饶</w:t>
            </w:r>
          </w:p>
        </w:tc>
        <w:tc>
          <w:tcPr>
            <w:tcW w:w="41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r>
              <w:rPr>
                <w:rFonts w:ascii="黑体" w:eastAsia="黑体" w:hAnsi="黑体"/>
                <w:sz w:val="24"/>
                <w:szCs w:val="20"/>
              </w:rPr>
              <w:t>班级：</w:t>
            </w:r>
            <w:r w:rsidR="00673DF1">
              <w:rPr>
                <w:rFonts w:ascii="黑体" w:eastAsia="黑体" w:hAnsi="黑体" w:hint="eastAsia"/>
                <w:sz w:val="24"/>
                <w:szCs w:val="20"/>
              </w:rPr>
              <w:t>2020级1班</w:t>
            </w:r>
            <w:r>
              <w:rPr>
                <w:rFonts w:ascii="黑体" w:eastAsia="黑体" w:hAnsi="黑体"/>
                <w:sz w:val="24"/>
                <w:szCs w:val="20"/>
              </w:rPr>
              <w:t xml:space="preserve"> </w:t>
            </w:r>
          </w:p>
        </w:tc>
      </w:tr>
      <w:tr w:rsidR="00104B0E">
        <w:trPr>
          <w:trHeight w:val="806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673DF1" w:rsidRPr="008F196A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实验题目：</w:t>
            </w:r>
            <w:r w:rsidR="008F196A">
              <w:rPr>
                <w:rFonts w:ascii="黑体" w:eastAsia="黑体" w:hAnsi="黑体" w:hint="eastAsia"/>
                <w:sz w:val="24"/>
                <w:szCs w:val="20"/>
              </w:rPr>
              <w:t xml:space="preserve"> </w:t>
            </w:r>
            <w:r w:rsidR="00F371D5" w:rsidRPr="008F196A">
              <w:rPr>
                <w:rFonts w:ascii="黑体" w:eastAsia="黑体" w:hAnsi="黑体"/>
                <w:sz w:val="24"/>
                <w:szCs w:val="20"/>
              </w:rPr>
              <w:t>移位器</w:t>
            </w:r>
          </w:p>
        </w:tc>
      </w:tr>
      <w:tr w:rsidR="00104B0E">
        <w:tc>
          <w:tcPr>
            <w:tcW w:w="4198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实验学时：2</w:t>
            </w:r>
          </w:p>
        </w:tc>
        <w:tc>
          <w:tcPr>
            <w:tcW w:w="5430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r>
              <w:rPr>
                <w:rFonts w:ascii="黑体" w:eastAsia="黑体" w:hAnsi="黑体"/>
                <w:sz w:val="24"/>
                <w:szCs w:val="20"/>
              </w:rPr>
              <w:t xml:space="preserve">实验日期：    </w:t>
            </w:r>
            <w:r w:rsidR="00A27EC5">
              <w:rPr>
                <w:rFonts w:ascii="黑体" w:eastAsia="黑体" w:hAnsi="黑体"/>
                <w:sz w:val="24"/>
                <w:szCs w:val="20"/>
              </w:rPr>
              <w:t>2022-4-17</w:t>
            </w:r>
            <w:bookmarkStart w:id="0" w:name="_GoBack"/>
            <w:bookmarkEnd w:id="0"/>
          </w:p>
        </w:tc>
      </w:tr>
      <w:tr w:rsidR="00104B0E">
        <w:trPr>
          <w:trHeight w:val="646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实验目的：</w:t>
            </w:r>
          </w:p>
          <w:p w:rsidR="00104B0E" w:rsidRDefault="006C777C" w:rsidP="00673DF1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要求</w:t>
            </w:r>
            <w:r w:rsidR="00035935">
              <w:rPr>
                <w:rFonts w:ascii="黑体" w:eastAsia="黑体" w:hAnsi="黑体"/>
                <w:sz w:val="24"/>
                <w:szCs w:val="20"/>
              </w:rPr>
              <w:t>采用传送方式实现二进制数的移位电路。</w:t>
            </w:r>
          </w:p>
        </w:tc>
      </w:tr>
      <w:tr w:rsidR="00104B0E">
        <w:trPr>
          <w:trHeight w:val="653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实验软件和硬件环境：</w:t>
            </w:r>
          </w:p>
          <w:p w:rsidR="00673DF1" w:rsidRDefault="00673DF1">
            <w:pPr>
              <w:rPr>
                <w:rFonts w:ascii="黑体" w:eastAsia="黑体" w:hAnsi="黑体"/>
                <w:sz w:val="24"/>
                <w:szCs w:val="20"/>
              </w:rPr>
            </w:pPr>
          </w:p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软件环境：</w:t>
            </w:r>
          </w:p>
          <w:p w:rsidR="00104B0E" w:rsidRPr="001A12A9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proofErr w:type="spellStart"/>
            <w:r w:rsidRPr="001A12A9">
              <w:rPr>
                <w:rFonts w:ascii="黑体" w:eastAsia="黑体" w:hAnsi="黑体"/>
                <w:sz w:val="24"/>
                <w:szCs w:val="20"/>
              </w:rPr>
              <w:t>QuartusII</w:t>
            </w:r>
            <w:proofErr w:type="spellEnd"/>
            <w:r w:rsidRPr="001A12A9">
              <w:rPr>
                <w:rFonts w:ascii="黑体" w:eastAsia="黑体" w:hAnsi="黑体"/>
                <w:sz w:val="24"/>
                <w:szCs w:val="20"/>
              </w:rPr>
              <w:t>软件</w:t>
            </w:r>
          </w:p>
          <w:p w:rsidR="00673DF1" w:rsidRDefault="00673DF1">
            <w:pPr>
              <w:rPr>
                <w:rFonts w:ascii="黑体" w:eastAsia="黑体" w:hAnsi="黑体"/>
                <w:sz w:val="24"/>
                <w:szCs w:val="20"/>
              </w:rPr>
            </w:pPr>
          </w:p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硬件环境：</w:t>
            </w:r>
          </w:p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1.实验室台式机</w:t>
            </w:r>
          </w:p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2.计算机组成与设计实验箱</w:t>
            </w:r>
          </w:p>
        </w:tc>
      </w:tr>
      <w:tr w:rsidR="00104B0E">
        <w:trPr>
          <w:trHeight w:val="1170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实验原理和方法：</w:t>
            </w:r>
          </w:p>
          <w:p w:rsidR="00104B0E" w:rsidRPr="00035935" w:rsidRDefault="00035935" w:rsidP="00035935">
            <w:pPr>
              <w:pStyle w:val="ac"/>
              <w:numPr>
                <w:ilvl w:val="0"/>
                <w:numId w:val="1"/>
              </w:numPr>
              <w:ind w:firstLineChars="0"/>
              <w:rPr>
                <w:rFonts w:ascii="黑体" w:eastAsia="黑体" w:hAnsi="黑体" w:hint="eastAsia"/>
                <w:sz w:val="24"/>
                <w:szCs w:val="20"/>
              </w:rPr>
            </w:pPr>
            <w:r w:rsidRPr="00035935">
              <w:rPr>
                <w:rFonts w:ascii="黑体" w:eastAsia="黑体" w:hAnsi="黑体"/>
                <w:sz w:val="24"/>
                <w:szCs w:val="20"/>
              </w:rPr>
              <w:t>移位器电路原理图：</w:t>
            </w:r>
          </w:p>
          <w:p w:rsidR="00035935" w:rsidRDefault="00035935" w:rsidP="00035935">
            <w:pPr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5191D78" wp14:editId="097C7E11">
                  <wp:extent cx="3714750" cy="3937527"/>
                  <wp:effectExtent l="0" t="0" r="0" b="635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6490" cy="3939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5935" w:rsidRPr="00035935" w:rsidRDefault="00035935" w:rsidP="00035935">
            <w:pPr>
              <w:rPr>
                <w:rFonts w:ascii="黑体" w:eastAsia="黑体" w:hAnsi="黑体"/>
                <w:sz w:val="24"/>
                <w:szCs w:val="20"/>
              </w:rPr>
            </w:pPr>
            <w:r>
              <w:t>图</w:t>
            </w:r>
            <w:r>
              <w:t xml:space="preserve"> 4.4 </w:t>
            </w:r>
            <w:r>
              <w:t>给出了可对四位二进制数实</w:t>
            </w:r>
            <w:r>
              <w:t xml:space="preserve"> </w:t>
            </w:r>
            <w:r>
              <w:t>现左移</w:t>
            </w:r>
            <w:r>
              <w:t xml:space="preserve"> 1 </w:t>
            </w:r>
            <w:r>
              <w:t>位（</w:t>
            </w:r>
            <w:r>
              <w:t>×2</w:t>
            </w:r>
            <w:r>
              <w:t>），右移</w:t>
            </w:r>
            <w:r>
              <w:t xml:space="preserve"> 1 </w:t>
            </w:r>
            <w:r>
              <w:t>位（</w:t>
            </w:r>
            <w:r>
              <w:t>÷2</w:t>
            </w:r>
            <w:r>
              <w:t>）和直接传送功能的移位线路，这也是运算器的主要功</w:t>
            </w:r>
            <w:r>
              <w:t xml:space="preserve"> </w:t>
            </w:r>
            <w:r>
              <w:t>能。</w:t>
            </w:r>
            <w:r>
              <w:t xml:space="preserve"> </w:t>
            </w:r>
            <w:r>
              <w:t>在</w:t>
            </w:r>
            <w:r>
              <w:t xml:space="preserve"> LM</w:t>
            </w:r>
            <w:r>
              <w:t>（左移）的控制下可实现左移</w:t>
            </w:r>
            <w:r>
              <w:t xml:space="preserve"> 1 </w:t>
            </w:r>
            <w:r>
              <w:t>位，空位补</w:t>
            </w:r>
            <w:r>
              <w:t xml:space="preserve"> 0</w:t>
            </w:r>
            <w:r>
              <w:t>。</w:t>
            </w:r>
            <w:r>
              <w:t xml:space="preserve"> </w:t>
            </w:r>
            <w:r>
              <w:t>在</w:t>
            </w:r>
            <w:r>
              <w:t xml:space="preserve"> RM</w:t>
            </w:r>
            <w:r>
              <w:t>（右移）的控制下可实现右移</w:t>
            </w:r>
            <w:r>
              <w:t xml:space="preserve"> 1 </w:t>
            </w:r>
            <w:r>
              <w:t>位，空位补</w:t>
            </w:r>
            <w:r>
              <w:t xml:space="preserve"> 0</w:t>
            </w:r>
            <w:r>
              <w:t>。</w:t>
            </w:r>
            <w:r>
              <w:t xml:space="preserve"> </w:t>
            </w:r>
            <w:r>
              <w:t>在</w:t>
            </w:r>
            <w:r>
              <w:t xml:space="preserve"> DM</w:t>
            </w:r>
            <w:r>
              <w:t>（直送）的控制下可实现直接传送。</w:t>
            </w:r>
          </w:p>
        </w:tc>
      </w:tr>
      <w:tr w:rsidR="00104B0E">
        <w:trPr>
          <w:trHeight w:val="979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lastRenderedPageBreak/>
              <w:t>实验步骤：</w:t>
            </w:r>
          </w:p>
          <w:p w:rsidR="00035935" w:rsidRDefault="00035935" w:rsidP="00673DF1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连接电路原理图：</w:t>
            </w:r>
          </w:p>
          <w:p w:rsidR="00035935" w:rsidRDefault="00035935" w:rsidP="00673DF1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D0B48AD" wp14:editId="727306E7">
                  <wp:extent cx="3626706" cy="22860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706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16E45">
              <w:rPr>
                <w:rFonts w:ascii="黑体" w:eastAsia="黑体" w:hAnsi="黑体"/>
                <w:sz w:val="24"/>
                <w:szCs w:val="20"/>
              </w:rPr>
              <w:br/>
            </w:r>
            <w:r>
              <w:rPr>
                <w:rFonts w:ascii="黑体" w:eastAsia="黑体" w:hAnsi="黑体"/>
                <w:sz w:val="24"/>
                <w:szCs w:val="20"/>
              </w:rPr>
              <w:t>连接同一或门的与门为一组，从上往下控制线依次连接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LM，DM，RM，分别对应左移，直传，以及右移功能。</w:t>
            </w:r>
          </w:p>
          <w:p w:rsidR="00035935" w:rsidRDefault="00035935" w:rsidP="00673DF1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引脚分配：</w:t>
            </w:r>
          </w:p>
          <w:p w:rsidR="00104B0E" w:rsidRDefault="00035935" w:rsidP="00673DF1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E88BBB9" wp14:editId="076DF500">
                  <wp:extent cx="5486400" cy="1100455"/>
                  <wp:effectExtent l="0" t="0" r="0" b="444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0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16E45">
              <w:rPr>
                <w:rFonts w:ascii="黑体" w:eastAsia="黑体" w:hAnsi="黑体"/>
                <w:sz w:val="24"/>
                <w:szCs w:val="20"/>
              </w:rPr>
              <w:br/>
            </w:r>
            <w:r>
              <w:rPr>
                <w:rFonts w:ascii="黑体" w:eastAsia="黑体" w:hAnsi="黑体"/>
                <w:sz w:val="24"/>
                <w:szCs w:val="20"/>
              </w:rPr>
              <w:t>测试、调试：</w:t>
            </w:r>
          </w:p>
          <w:p w:rsidR="00035935" w:rsidRDefault="00035935" w:rsidP="00673DF1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CB51D06" wp14:editId="5B275109">
                  <wp:extent cx="3570523" cy="2203450"/>
                  <wp:effectExtent l="0" t="0" r="0" b="635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0706" cy="2203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5935" w:rsidRDefault="00035935" w:rsidP="00673DF1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（</w:t>
            </w:r>
            <w:r w:rsidR="00013A21">
              <w:rPr>
                <w:rFonts w:ascii="黑体" w:eastAsia="黑体" w:hAnsi="黑体" w:hint="eastAsia"/>
                <w:sz w:val="24"/>
                <w:szCs w:val="20"/>
              </w:rPr>
              <w:t>键7：左移 键6：直传 键5：右移 键4-1：输入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）</w:t>
            </w:r>
          </w:p>
          <w:p w:rsidR="00013A21" w:rsidRDefault="00013A21" w:rsidP="00673DF1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 xml:space="preserve">直传：5 </w:t>
            </w:r>
            <w:r>
              <w:rPr>
                <w:rFonts w:ascii="黑体" w:eastAsia="黑体" w:hAnsi="黑体"/>
                <w:sz w:val="24"/>
                <w:szCs w:val="20"/>
              </w:rPr>
              <w:t>–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&gt; 5</w:t>
            </w:r>
          </w:p>
          <w:p w:rsidR="00013A21" w:rsidRDefault="00013A21" w:rsidP="00673DF1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A0050A0" wp14:editId="2940D248">
                  <wp:extent cx="3568700" cy="1998307"/>
                  <wp:effectExtent l="0" t="0" r="0" b="254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2009" cy="200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A21" w:rsidRDefault="00013A21" w:rsidP="00673DF1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lastRenderedPageBreak/>
              <w:t>左移： 5 &lt;&lt; 1 = 10</w:t>
            </w:r>
          </w:p>
          <w:p w:rsidR="00013A21" w:rsidRDefault="00013A21" w:rsidP="00673DF1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7009DE8" wp14:editId="73783EF5">
                  <wp:extent cx="3543300" cy="200331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6050" cy="200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A21" w:rsidRDefault="00013A21" w:rsidP="00673DF1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右移：5 &gt;&gt; 1 = 2</w:t>
            </w:r>
          </w:p>
        </w:tc>
      </w:tr>
      <w:tr w:rsidR="00104B0E">
        <w:trPr>
          <w:trHeight w:val="984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lastRenderedPageBreak/>
              <w:t>结论分析与体会：</w:t>
            </w:r>
          </w:p>
          <w:p w:rsidR="00673DF1" w:rsidRDefault="004E303C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这次实验我们完成了移位器，相比于乘除法，移位运算电路相对简单，接线数量少，只需要一步运算，不需要像前者一样考虑串行、并行电路结构。因此在*2和/2时我们可以使用移位运算更加高效地完成运算。</w:t>
            </w:r>
          </w:p>
        </w:tc>
      </w:tr>
      <w:tr w:rsidR="00104B0E">
        <w:trPr>
          <w:trHeight w:val="2746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673DF1" w:rsidRDefault="00673DF1" w:rsidP="00673DF1">
            <w:pPr>
              <w:rPr>
                <w:rFonts w:ascii="黑体" w:eastAsia="黑体" w:hAnsi="黑体"/>
                <w:sz w:val="24"/>
                <w:szCs w:val="20"/>
              </w:rPr>
            </w:pPr>
          </w:p>
        </w:tc>
      </w:tr>
    </w:tbl>
    <w:p w:rsidR="00104B0E" w:rsidRDefault="00104B0E">
      <w:pPr>
        <w:rPr>
          <w:rFonts w:ascii="黑体" w:eastAsia="黑体" w:hAnsi="黑体"/>
          <w:b/>
          <w:bCs/>
          <w:sz w:val="24"/>
          <w:szCs w:val="30"/>
        </w:rPr>
      </w:pPr>
    </w:p>
    <w:p w:rsidR="00104B0E" w:rsidRDefault="00104B0E"/>
    <w:sectPr w:rsidR="00104B0E">
      <w:pgSz w:w="11906" w:h="16838"/>
      <w:pgMar w:top="1134" w:right="1134" w:bottom="1134" w:left="1134" w:header="0" w:footer="0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56819" w:rsidRDefault="00956819" w:rsidP="001A12A9">
      <w:r>
        <w:separator/>
      </w:r>
    </w:p>
  </w:endnote>
  <w:endnote w:type="continuationSeparator" w:id="0">
    <w:p w:rsidR="00956819" w:rsidRDefault="00956819" w:rsidP="001A12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56819" w:rsidRDefault="00956819" w:rsidP="001A12A9">
      <w:r>
        <w:separator/>
      </w:r>
    </w:p>
  </w:footnote>
  <w:footnote w:type="continuationSeparator" w:id="0">
    <w:p w:rsidR="00956819" w:rsidRDefault="00956819" w:rsidP="001A12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940197"/>
    <w:multiLevelType w:val="hybridMultilevel"/>
    <w:tmpl w:val="84507242"/>
    <w:lvl w:ilvl="0" w:tplc="F0E0644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4B0E"/>
    <w:rsid w:val="00013A21"/>
    <w:rsid w:val="00035935"/>
    <w:rsid w:val="00104B0E"/>
    <w:rsid w:val="001A12A9"/>
    <w:rsid w:val="004E303C"/>
    <w:rsid w:val="004F56DB"/>
    <w:rsid w:val="00673DF1"/>
    <w:rsid w:val="006C777C"/>
    <w:rsid w:val="00716E45"/>
    <w:rsid w:val="008F196A"/>
    <w:rsid w:val="00956819"/>
    <w:rsid w:val="00A27EC5"/>
    <w:rsid w:val="00B95143"/>
    <w:rsid w:val="00C4417E"/>
    <w:rsid w:val="00F37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579BC"/>
    <w:pPr>
      <w:widowControl w:val="0"/>
      <w:jc w:val="both"/>
    </w:pPr>
    <w:rPr>
      <w:rFonts w:cs="Calibr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眉 字符"/>
    <w:basedOn w:val="a0"/>
    <w:uiPriority w:val="99"/>
    <w:qFormat/>
    <w:rsid w:val="000579BC"/>
    <w:rPr>
      <w:rFonts w:cs="Arial"/>
      <w:sz w:val="18"/>
      <w:szCs w:val="18"/>
    </w:rPr>
  </w:style>
  <w:style w:type="character" w:customStyle="1" w:styleId="a4">
    <w:name w:val="页脚 字符"/>
    <w:basedOn w:val="a0"/>
    <w:uiPriority w:val="99"/>
    <w:qFormat/>
    <w:rsid w:val="000579BC"/>
    <w:rPr>
      <w:rFonts w:cs="Arial"/>
      <w:sz w:val="18"/>
      <w:szCs w:val="18"/>
    </w:rPr>
  </w:style>
  <w:style w:type="character" w:customStyle="1" w:styleId="a5">
    <w:name w:val="批注框文本 字符"/>
    <w:basedOn w:val="a0"/>
    <w:uiPriority w:val="99"/>
    <w:semiHidden/>
    <w:qFormat/>
    <w:rsid w:val="000579BC"/>
    <w:rPr>
      <w:rFonts w:cs="Calibri"/>
      <w:sz w:val="18"/>
      <w:szCs w:val="18"/>
    </w:rPr>
  </w:style>
  <w:style w:type="paragraph" w:customStyle="1" w:styleId="Heading">
    <w:name w:val="Heading"/>
    <w:basedOn w:val="a"/>
    <w:next w:val="a6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a6">
    <w:name w:val="Body Text"/>
    <w:basedOn w:val="a"/>
    <w:pPr>
      <w:spacing w:after="140" w:line="288" w:lineRule="auto"/>
    </w:pPr>
  </w:style>
  <w:style w:type="paragraph" w:styleId="a7">
    <w:name w:val="List"/>
    <w:basedOn w:val="a6"/>
    <w:rPr>
      <w:rFonts w:cs="FreeSans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9">
    <w:name w:val="header"/>
    <w:basedOn w:val="a"/>
    <w:uiPriority w:val="99"/>
    <w:unhideWhenUsed/>
    <w:rsid w:val="000579BC"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rFonts w:cs="Arial"/>
      <w:sz w:val="18"/>
      <w:szCs w:val="18"/>
    </w:rPr>
  </w:style>
  <w:style w:type="paragraph" w:styleId="aa">
    <w:name w:val="footer"/>
    <w:basedOn w:val="a"/>
    <w:uiPriority w:val="99"/>
    <w:unhideWhenUsed/>
    <w:rsid w:val="000579BC"/>
    <w:pPr>
      <w:tabs>
        <w:tab w:val="center" w:pos="4153"/>
        <w:tab w:val="right" w:pos="8306"/>
      </w:tabs>
      <w:snapToGrid w:val="0"/>
      <w:jc w:val="left"/>
    </w:pPr>
    <w:rPr>
      <w:rFonts w:cs="Arial"/>
      <w:sz w:val="18"/>
      <w:szCs w:val="18"/>
    </w:rPr>
  </w:style>
  <w:style w:type="paragraph" w:styleId="ab">
    <w:name w:val="Balloon Text"/>
    <w:basedOn w:val="a"/>
    <w:uiPriority w:val="99"/>
    <w:semiHidden/>
    <w:unhideWhenUsed/>
    <w:qFormat/>
    <w:rsid w:val="000579BC"/>
    <w:rPr>
      <w:sz w:val="18"/>
      <w:szCs w:val="18"/>
    </w:rPr>
  </w:style>
  <w:style w:type="paragraph" w:styleId="ac">
    <w:name w:val="List Paragraph"/>
    <w:basedOn w:val="a"/>
    <w:uiPriority w:val="34"/>
    <w:qFormat/>
    <w:rsid w:val="00035935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579BC"/>
    <w:pPr>
      <w:widowControl w:val="0"/>
      <w:jc w:val="both"/>
    </w:pPr>
    <w:rPr>
      <w:rFonts w:cs="Calibr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眉 字符"/>
    <w:basedOn w:val="a0"/>
    <w:uiPriority w:val="99"/>
    <w:qFormat/>
    <w:rsid w:val="000579BC"/>
    <w:rPr>
      <w:rFonts w:cs="Arial"/>
      <w:sz w:val="18"/>
      <w:szCs w:val="18"/>
    </w:rPr>
  </w:style>
  <w:style w:type="character" w:customStyle="1" w:styleId="a4">
    <w:name w:val="页脚 字符"/>
    <w:basedOn w:val="a0"/>
    <w:uiPriority w:val="99"/>
    <w:qFormat/>
    <w:rsid w:val="000579BC"/>
    <w:rPr>
      <w:rFonts w:cs="Arial"/>
      <w:sz w:val="18"/>
      <w:szCs w:val="18"/>
    </w:rPr>
  </w:style>
  <w:style w:type="character" w:customStyle="1" w:styleId="a5">
    <w:name w:val="批注框文本 字符"/>
    <w:basedOn w:val="a0"/>
    <w:uiPriority w:val="99"/>
    <w:semiHidden/>
    <w:qFormat/>
    <w:rsid w:val="000579BC"/>
    <w:rPr>
      <w:rFonts w:cs="Calibri"/>
      <w:sz w:val="18"/>
      <w:szCs w:val="18"/>
    </w:rPr>
  </w:style>
  <w:style w:type="paragraph" w:customStyle="1" w:styleId="Heading">
    <w:name w:val="Heading"/>
    <w:basedOn w:val="a"/>
    <w:next w:val="a6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a6">
    <w:name w:val="Body Text"/>
    <w:basedOn w:val="a"/>
    <w:pPr>
      <w:spacing w:after="140" w:line="288" w:lineRule="auto"/>
    </w:pPr>
  </w:style>
  <w:style w:type="paragraph" w:styleId="a7">
    <w:name w:val="List"/>
    <w:basedOn w:val="a6"/>
    <w:rPr>
      <w:rFonts w:cs="FreeSans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9">
    <w:name w:val="header"/>
    <w:basedOn w:val="a"/>
    <w:uiPriority w:val="99"/>
    <w:unhideWhenUsed/>
    <w:rsid w:val="000579BC"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rFonts w:cs="Arial"/>
      <w:sz w:val="18"/>
      <w:szCs w:val="18"/>
    </w:rPr>
  </w:style>
  <w:style w:type="paragraph" w:styleId="aa">
    <w:name w:val="footer"/>
    <w:basedOn w:val="a"/>
    <w:uiPriority w:val="99"/>
    <w:unhideWhenUsed/>
    <w:rsid w:val="000579BC"/>
    <w:pPr>
      <w:tabs>
        <w:tab w:val="center" w:pos="4153"/>
        <w:tab w:val="right" w:pos="8306"/>
      </w:tabs>
      <w:snapToGrid w:val="0"/>
      <w:jc w:val="left"/>
    </w:pPr>
    <w:rPr>
      <w:rFonts w:cs="Arial"/>
      <w:sz w:val="18"/>
      <w:szCs w:val="18"/>
    </w:rPr>
  </w:style>
  <w:style w:type="paragraph" w:styleId="ab">
    <w:name w:val="Balloon Text"/>
    <w:basedOn w:val="a"/>
    <w:uiPriority w:val="99"/>
    <w:semiHidden/>
    <w:unhideWhenUsed/>
    <w:qFormat/>
    <w:rsid w:val="000579BC"/>
    <w:rPr>
      <w:sz w:val="18"/>
      <w:szCs w:val="18"/>
    </w:rPr>
  </w:style>
  <w:style w:type="paragraph" w:styleId="ac">
    <w:name w:val="List Paragraph"/>
    <w:basedOn w:val="a"/>
    <w:uiPriority w:val="34"/>
    <w:qFormat/>
    <w:rsid w:val="0003593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</Pages>
  <Words>97</Words>
  <Characters>559</Characters>
  <Application>Microsoft Office Word</Application>
  <DocSecurity>0</DocSecurity>
  <Lines>4</Lines>
  <Paragraphs>1</Paragraphs>
  <ScaleCrop>false</ScaleCrop>
  <Company/>
  <LinksUpToDate>false</LinksUpToDate>
  <CharactersWithSpaces>655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10</cp:revision>
  <cp:lastPrinted>2022-04-17T06:12:00Z</cp:lastPrinted>
  <dcterms:created xsi:type="dcterms:W3CDTF">2019-09-12T08:13:00Z</dcterms:created>
  <dcterms:modified xsi:type="dcterms:W3CDTF">2022-04-17T06:13:00Z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